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74" w:rsidRPr="00977689" w:rsidRDefault="00A036B3" w:rsidP="00977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D598C" w:rsidRPr="009D1058">
        <w:rPr>
          <w:b/>
          <w:sz w:val="32"/>
          <w:szCs w:val="32"/>
        </w:rPr>
        <w:t>CATEGORIE MERCEOLOGICHE</w:t>
      </w:r>
    </w:p>
    <w:p w:rsidR="00E734BC" w:rsidRDefault="00A96C2F" w:rsidP="004D592E">
      <w:pPr>
        <w:jc w:val="center"/>
        <w:rPr>
          <w:b/>
          <w:sz w:val="28"/>
          <w:szCs w:val="28"/>
        </w:rPr>
      </w:pPr>
      <w:r w:rsidRPr="009D1058">
        <w:rPr>
          <w:b/>
          <w:sz w:val="28"/>
          <w:szCs w:val="28"/>
        </w:rPr>
        <w:t>SEZIONE 1 – ACQU</w:t>
      </w:r>
      <w:r w:rsidR="001D588D">
        <w:rPr>
          <w:b/>
          <w:sz w:val="28"/>
          <w:szCs w:val="28"/>
        </w:rPr>
        <w:t>I</w:t>
      </w:r>
      <w:r w:rsidRPr="009D1058">
        <w:rPr>
          <w:b/>
          <w:sz w:val="28"/>
          <w:szCs w:val="28"/>
        </w:rPr>
        <w:t>SIZIONE DI BENI</w:t>
      </w:r>
    </w:p>
    <w:p w:rsidR="004D592E" w:rsidRPr="009D1058" w:rsidRDefault="004D592E" w:rsidP="004D592E">
      <w:pPr>
        <w:jc w:val="center"/>
        <w:rPr>
          <w:b/>
          <w:sz w:val="28"/>
          <w:szCs w:val="28"/>
        </w:rPr>
      </w:pPr>
    </w:p>
    <w:p w:rsidR="009C563E" w:rsidRPr="009D1058" w:rsidRDefault="009C563E" w:rsidP="009D1058">
      <w:pPr>
        <w:pStyle w:val="Paragrafoelenco"/>
        <w:numPr>
          <w:ilvl w:val="1"/>
          <w:numId w:val="13"/>
        </w:numPr>
        <w:rPr>
          <w:b/>
        </w:rPr>
      </w:pPr>
      <w:r w:rsidRPr="009D1058">
        <w:rPr>
          <w:b/>
        </w:rPr>
        <w:t>Arredamen</w:t>
      </w:r>
      <w:r w:rsidR="00C61B9E" w:rsidRPr="009D1058">
        <w:rPr>
          <w:b/>
        </w:rPr>
        <w:t>t</w:t>
      </w:r>
      <w:r w:rsidRPr="009D1058">
        <w:rPr>
          <w:b/>
        </w:rPr>
        <w:t>i ufficio</w:t>
      </w:r>
      <w:r w:rsidR="004B5F40" w:rsidRPr="009D1058">
        <w:rPr>
          <w:b/>
        </w:rPr>
        <w:t xml:space="preserve"> e forniture varie</w:t>
      </w:r>
    </w:p>
    <w:p w:rsidR="00C61B9E" w:rsidRDefault="00C61B9E" w:rsidP="00C61B9E">
      <w:pPr>
        <w:pStyle w:val="Paragrafoelenco"/>
        <w:ind w:left="360"/>
        <w:rPr>
          <w:b/>
        </w:rPr>
      </w:pPr>
    </w:p>
    <w:p w:rsidR="00C61B9E" w:rsidRPr="00EE5C28" w:rsidRDefault="00C61B9E" w:rsidP="009C563E">
      <w:pPr>
        <w:pStyle w:val="Paragrafoelenco"/>
        <w:numPr>
          <w:ilvl w:val="1"/>
          <w:numId w:val="7"/>
        </w:numPr>
      </w:pPr>
      <w:r w:rsidRPr="00EE5C28">
        <w:t>Tendaggi e tappezzerie</w:t>
      </w:r>
    </w:p>
    <w:p w:rsidR="00C61B9E" w:rsidRDefault="00C61B9E" w:rsidP="009C563E">
      <w:pPr>
        <w:pStyle w:val="Paragrafoelenco"/>
        <w:numPr>
          <w:ilvl w:val="1"/>
          <w:numId w:val="7"/>
        </w:numPr>
      </w:pPr>
      <w:r w:rsidRPr="00EE5C28">
        <w:t>Mobili e complementi di arredo</w:t>
      </w:r>
    </w:p>
    <w:p w:rsidR="00E734BC" w:rsidRPr="004A082F" w:rsidRDefault="00E734BC" w:rsidP="00E734BC">
      <w:pPr>
        <w:pStyle w:val="Paragrafoelenco"/>
        <w:ind w:left="360"/>
      </w:pPr>
    </w:p>
    <w:p w:rsidR="004B5F40" w:rsidRDefault="004B5F40" w:rsidP="004B5F40">
      <w:pPr>
        <w:pStyle w:val="Paragrafoelenco"/>
        <w:ind w:left="360"/>
        <w:rPr>
          <w:b/>
        </w:rPr>
      </w:pPr>
    </w:p>
    <w:p w:rsidR="00EE5C28" w:rsidRDefault="00C61B9E" w:rsidP="004B5F40">
      <w:pPr>
        <w:pStyle w:val="Paragrafoelenco"/>
        <w:numPr>
          <w:ilvl w:val="1"/>
          <w:numId w:val="14"/>
        </w:numPr>
        <w:rPr>
          <w:b/>
        </w:rPr>
      </w:pPr>
      <w:r w:rsidRPr="009D1058">
        <w:rPr>
          <w:b/>
        </w:rPr>
        <w:t xml:space="preserve">Apparecchiature ed attrezzature per ufficio (noleggio/acquisto) </w:t>
      </w:r>
    </w:p>
    <w:p w:rsidR="001D1EDB" w:rsidRPr="001D1EDB" w:rsidRDefault="001D1EDB" w:rsidP="001D1EDB">
      <w:pPr>
        <w:pStyle w:val="Paragrafoelenco"/>
        <w:ind w:left="360"/>
        <w:rPr>
          <w:b/>
        </w:rPr>
      </w:pPr>
    </w:p>
    <w:p w:rsidR="00EE5C28" w:rsidRPr="00EF2CFE" w:rsidRDefault="004B5F40" w:rsidP="004B5F40">
      <w:pPr>
        <w:pStyle w:val="Paragrafoelenco"/>
        <w:numPr>
          <w:ilvl w:val="1"/>
          <w:numId w:val="10"/>
        </w:numPr>
      </w:pPr>
      <w:r>
        <w:t xml:space="preserve"> </w:t>
      </w:r>
      <w:r w:rsidR="00EE5C28" w:rsidRPr="00EF2CFE">
        <w:t>Apparecchiature per telecomunicazioni</w:t>
      </w:r>
    </w:p>
    <w:p w:rsidR="00EE5C28" w:rsidRPr="00EF2CFE" w:rsidRDefault="00EE5C28" w:rsidP="004B5F40">
      <w:pPr>
        <w:pStyle w:val="Paragrafoelenco"/>
        <w:numPr>
          <w:ilvl w:val="1"/>
          <w:numId w:val="10"/>
        </w:numPr>
      </w:pPr>
      <w:r w:rsidRPr="00EF2CFE">
        <w:t>Toner e materiali di consumo</w:t>
      </w:r>
    </w:p>
    <w:p w:rsidR="00EE5C28" w:rsidRPr="00EF2CFE" w:rsidRDefault="00EE5C28" w:rsidP="004B5F40">
      <w:pPr>
        <w:pStyle w:val="Paragrafoelenco"/>
        <w:numPr>
          <w:ilvl w:val="1"/>
          <w:numId w:val="10"/>
        </w:numPr>
      </w:pPr>
      <w:r w:rsidRPr="00EF2CFE">
        <w:t>Hardware, software e altro materiale informatico</w:t>
      </w:r>
    </w:p>
    <w:p w:rsidR="001D1EDB" w:rsidRDefault="001D1EDB" w:rsidP="001D1EDB">
      <w:pPr>
        <w:pStyle w:val="Paragrafoelenco"/>
        <w:ind w:left="360"/>
      </w:pPr>
    </w:p>
    <w:p w:rsidR="001D1EDB" w:rsidRDefault="001D1EDB" w:rsidP="001D1EDB">
      <w:pPr>
        <w:pStyle w:val="Paragrafoelenco"/>
        <w:numPr>
          <w:ilvl w:val="1"/>
          <w:numId w:val="14"/>
        </w:numPr>
        <w:rPr>
          <w:b/>
        </w:rPr>
      </w:pPr>
      <w:r w:rsidRPr="001D1EDB">
        <w:rPr>
          <w:b/>
        </w:rPr>
        <w:t>Beni vari</w:t>
      </w:r>
    </w:p>
    <w:p w:rsidR="001D1EDB" w:rsidRDefault="001D1EDB" w:rsidP="001D1EDB">
      <w:pPr>
        <w:pStyle w:val="Paragrafoelenco"/>
        <w:ind w:left="360"/>
        <w:rPr>
          <w:b/>
        </w:rPr>
      </w:pPr>
    </w:p>
    <w:p w:rsidR="001D1EDB" w:rsidRDefault="001D1EDB" w:rsidP="001D1EDB">
      <w:pPr>
        <w:pStyle w:val="Paragrafoelenco"/>
        <w:numPr>
          <w:ilvl w:val="1"/>
          <w:numId w:val="21"/>
        </w:numPr>
      </w:pPr>
      <w:r>
        <w:t>Materiale di cancelleria</w:t>
      </w:r>
    </w:p>
    <w:p w:rsidR="001D1EDB" w:rsidRDefault="001D1EDB" w:rsidP="001D1EDB">
      <w:pPr>
        <w:pStyle w:val="Paragrafoelenco"/>
        <w:numPr>
          <w:ilvl w:val="1"/>
          <w:numId w:val="21"/>
        </w:numPr>
      </w:pPr>
      <w:r>
        <w:t>Stampa, tipografia, registrazione e proiezioni (volantini, stampe</w:t>
      </w:r>
      <w:proofErr w:type="gramStart"/>
      <w:r>
        <w:t xml:space="preserve"> ….</w:t>
      </w:r>
      <w:proofErr w:type="gramEnd"/>
      <w:r>
        <w:t>.)</w:t>
      </w:r>
    </w:p>
    <w:p w:rsidR="001D1EDB" w:rsidRPr="001D1EDB" w:rsidRDefault="001D1EDB" w:rsidP="001D1EDB">
      <w:pPr>
        <w:pStyle w:val="Paragrafoelenco"/>
        <w:ind w:left="360"/>
        <w:rPr>
          <w:b/>
        </w:rPr>
      </w:pPr>
    </w:p>
    <w:p w:rsidR="00EE5C28" w:rsidRDefault="00EE5C28" w:rsidP="00EE5C28">
      <w:pPr>
        <w:pStyle w:val="Paragrafoelenco"/>
        <w:ind w:left="360"/>
      </w:pPr>
    </w:p>
    <w:p w:rsidR="004B5F40" w:rsidRPr="009D1058" w:rsidRDefault="004B5F40" w:rsidP="009D1058">
      <w:pPr>
        <w:jc w:val="center"/>
        <w:rPr>
          <w:b/>
          <w:sz w:val="28"/>
          <w:szCs w:val="28"/>
        </w:rPr>
      </w:pPr>
      <w:r w:rsidRPr="009D1058">
        <w:rPr>
          <w:b/>
          <w:sz w:val="28"/>
          <w:szCs w:val="28"/>
        </w:rPr>
        <w:t>SEZIONE 2. ACQUSIZIONE DI SERVIZ</w:t>
      </w:r>
      <w:r w:rsidR="00EE5C28" w:rsidRPr="009D1058">
        <w:rPr>
          <w:b/>
          <w:sz w:val="28"/>
          <w:szCs w:val="28"/>
        </w:rPr>
        <w:t>I</w:t>
      </w:r>
    </w:p>
    <w:p w:rsidR="00A54710" w:rsidRDefault="00A54710" w:rsidP="009D1058">
      <w:pPr>
        <w:rPr>
          <w:b/>
        </w:rPr>
      </w:pPr>
    </w:p>
    <w:p w:rsidR="00435F41" w:rsidRPr="00C67CD5" w:rsidRDefault="00435F41" w:rsidP="00C67CD5">
      <w:pPr>
        <w:pStyle w:val="Paragrafoelenco"/>
        <w:numPr>
          <w:ilvl w:val="1"/>
          <w:numId w:val="17"/>
        </w:numPr>
        <w:rPr>
          <w:b/>
        </w:rPr>
      </w:pPr>
      <w:r w:rsidRPr="00C67CD5">
        <w:rPr>
          <w:b/>
        </w:rPr>
        <w:t xml:space="preserve">Servizi di manutenzione ed assistenza tecnica </w:t>
      </w:r>
    </w:p>
    <w:p w:rsidR="009D1058" w:rsidRPr="009D1058" w:rsidRDefault="009D1058" w:rsidP="009D1058">
      <w:pPr>
        <w:pStyle w:val="Paragrafoelenco"/>
        <w:ind w:left="360"/>
        <w:rPr>
          <w:b/>
        </w:rPr>
      </w:pPr>
    </w:p>
    <w:p w:rsidR="00C67CD5" w:rsidRDefault="00C67CD5" w:rsidP="00C67CD5">
      <w:r>
        <w:t xml:space="preserve">2.1. </w:t>
      </w:r>
      <w:r w:rsidR="00704FE8">
        <w:t>Servizi di catering</w:t>
      </w:r>
    </w:p>
    <w:p w:rsidR="00C67CD5" w:rsidRDefault="00C67CD5" w:rsidP="00C67CD5">
      <w:r>
        <w:t>2.2.</w:t>
      </w:r>
      <w:r w:rsidR="004B5F40">
        <w:t xml:space="preserve"> </w:t>
      </w:r>
      <w:r w:rsidR="00385034">
        <w:t>Allestimenti (noleggio sedie, tavoli, poltrone</w:t>
      </w:r>
      <w:r w:rsidR="001D1EDB">
        <w:t>, palchi</w:t>
      </w:r>
      <w:r w:rsidR="004B5F40">
        <w:t>)</w:t>
      </w:r>
    </w:p>
    <w:p w:rsidR="00C67CD5" w:rsidRDefault="00C67CD5" w:rsidP="00C67CD5">
      <w:r>
        <w:t xml:space="preserve">2.3. </w:t>
      </w:r>
      <w:r w:rsidR="00385034">
        <w:t>Trasporto oper</w:t>
      </w:r>
      <w:r w:rsidR="001D1EDB">
        <w:t>e</w:t>
      </w:r>
    </w:p>
    <w:p w:rsidR="00C67CD5" w:rsidRDefault="00C67CD5" w:rsidP="00C67CD5">
      <w:r>
        <w:t xml:space="preserve">2.5. </w:t>
      </w:r>
      <w:r w:rsidR="00887FB3">
        <w:t>Servizi audio/video/luci</w:t>
      </w:r>
    </w:p>
    <w:p w:rsidR="00C67CD5" w:rsidRPr="00C036A6" w:rsidRDefault="00C67CD5" w:rsidP="00C67CD5">
      <w:r w:rsidRPr="00C036A6">
        <w:t xml:space="preserve">2.6. </w:t>
      </w:r>
      <w:r w:rsidR="00887FB3" w:rsidRPr="00C036A6">
        <w:t>Servi</w:t>
      </w:r>
      <w:r w:rsidR="004B5F40" w:rsidRPr="00C036A6">
        <w:t>o trasferte (agenzie di</w:t>
      </w:r>
      <w:r w:rsidR="00887FB3" w:rsidRPr="00C036A6">
        <w:t xml:space="preserve"> viaggio</w:t>
      </w:r>
      <w:r w:rsidR="004B5F40" w:rsidRPr="00C036A6">
        <w:t>)</w:t>
      </w:r>
    </w:p>
    <w:p w:rsidR="00C67CD5" w:rsidRPr="00C036A6" w:rsidRDefault="00C67CD5" w:rsidP="00C67CD5">
      <w:r w:rsidRPr="00C036A6">
        <w:t xml:space="preserve">2.7. </w:t>
      </w:r>
      <w:r w:rsidR="00887FB3" w:rsidRPr="00C036A6">
        <w:t>Noleggio strumenti musicali</w:t>
      </w:r>
    </w:p>
    <w:p w:rsidR="00D54762" w:rsidRPr="00C036A6" w:rsidRDefault="00C67CD5" w:rsidP="00C67CD5">
      <w:r w:rsidRPr="00C036A6">
        <w:t xml:space="preserve">2.8. </w:t>
      </w:r>
      <w:r w:rsidR="00887FB3" w:rsidRPr="00C036A6">
        <w:t>Servizi di grafica</w:t>
      </w:r>
      <w:r w:rsidR="00882A5C" w:rsidRPr="00C036A6">
        <w:t xml:space="preserve">: </w:t>
      </w:r>
      <w:r w:rsidR="00D54762" w:rsidRPr="00C036A6">
        <w:t>Produzione - stampa offset (tipografica)</w:t>
      </w:r>
      <w:r w:rsidR="00353278" w:rsidRPr="00C036A6">
        <w:t xml:space="preserve"> - </w:t>
      </w:r>
      <w:r w:rsidR="00D54762" w:rsidRPr="00C036A6">
        <w:t xml:space="preserve"> stampa digitale su vari materiali (carta, plastica, metallo, stoffa, vetro, ecc)</w:t>
      </w:r>
    </w:p>
    <w:p w:rsidR="00C67CD5" w:rsidRPr="00C036A6" w:rsidRDefault="00C67CD5" w:rsidP="00C67CD5">
      <w:r w:rsidRPr="00C036A6">
        <w:t>2.</w:t>
      </w:r>
      <w:r w:rsidR="00882A5C" w:rsidRPr="00C036A6">
        <w:t>9</w:t>
      </w:r>
      <w:r w:rsidRPr="00C036A6">
        <w:t xml:space="preserve">. </w:t>
      </w:r>
      <w:r w:rsidR="004B5F40" w:rsidRPr="00C036A6">
        <w:t xml:space="preserve">Manutenzione impianti </w:t>
      </w:r>
      <w:r w:rsidR="00B83C08" w:rsidRPr="00C036A6">
        <w:t>automatizzati ingresso (cancelli e sbarre automatici)</w:t>
      </w:r>
    </w:p>
    <w:p w:rsidR="00C67CD5" w:rsidRDefault="00C67CD5" w:rsidP="00C67CD5">
      <w:r w:rsidRPr="00C036A6">
        <w:lastRenderedPageBreak/>
        <w:t>2.1</w:t>
      </w:r>
      <w:r w:rsidR="00882A5C" w:rsidRPr="00C036A6">
        <w:t>0</w:t>
      </w:r>
      <w:r w:rsidRPr="00C036A6">
        <w:t xml:space="preserve">. </w:t>
      </w:r>
      <w:r w:rsidR="004B5F40" w:rsidRPr="00C036A6">
        <w:t>Manutenzione apparati informatici (stampanti, PC …)</w:t>
      </w:r>
    </w:p>
    <w:p w:rsidR="00C67CD5" w:rsidRDefault="00C67CD5" w:rsidP="00C67CD5">
      <w:r>
        <w:t>2.1</w:t>
      </w:r>
      <w:r w:rsidR="00882A5C">
        <w:t>1</w:t>
      </w:r>
      <w:r>
        <w:t xml:space="preserve">. </w:t>
      </w:r>
      <w:r w:rsidR="004B5F40">
        <w:t>Manutenzione sistema di sicurezza antincendio</w:t>
      </w:r>
    </w:p>
    <w:p w:rsidR="00C67CD5" w:rsidRDefault="00C67CD5" w:rsidP="00C67CD5">
      <w:r>
        <w:t>2.1</w:t>
      </w:r>
      <w:r w:rsidR="00882A5C">
        <w:t>2</w:t>
      </w:r>
      <w:r>
        <w:t xml:space="preserve">. </w:t>
      </w:r>
      <w:r w:rsidR="004B5F40">
        <w:t xml:space="preserve">Manutenzione sistema di sicurezza e </w:t>
      </w:r>
      <w:r w:rsidR="00AF4B2D">
        <w:t>video</w:t>
      </w:r>
      <w:r w:rsidR="004B5F40">
        <w:t>sorveglianza</w:t>
      </w:r>
    </w:p>
    <w:p w:rsidR="00C67CD5" w:rsidRDefault="00C67CD5" w:rsidP="00C67CD5">
      <w:r>
        <w:t>2.1</w:t>
      </w:r>
      <w:r w:rsidR="00882A5C">
        <w:t>3</w:t>
      </w:r>
      <w:r>
        <w:t xml:space="preserve">. </w:t>
      </w:r>
      <w:r w:rsidR="004B5F40">
        <w:t>Manutenzione impianti idraulici</w:t>
      </w:r>
      <w:r w:rsidR="00882A5C">
        <w:t>/idr</w:t>
      </w:r>
      <w:r w:rsidR="00B83C08">
        <w:t>i</w:t>
      </w:r>
      <w:r w:rsidR="00882A5C">
        <w:t>c</w:t>
      </w:r>
      <w:r w:rsidR="00AF4B2D">
        <w:t>o</w:t>
      </w:r>
      <w:r w:rsidR="00882A5C">
        <w:t>-sanitari</w:t>
      </w:r>
    </w:p>
    <w:p w:rsidR="00C67CD5" w:rsidRDefault="00C67CD5" w:rsidP="00C67CD5">
      <w:r>
        <w:t>2.1</w:t>
      </w:r>
      <w:r w:rsidR="00882A5C">
        <w:t>4</w:t>
      </w:r>
      <w:r>
        <w:t xml:space="preserve">. </w:t>
      </w:r>
      <w:r w:rsidR="004B5F40">
        <w:t>Manutenzione impianti di riscaldamento e/raffreddamento</w:t>
      </w:r>
    </w:p>
    <w:p w:rsidR="00C67CD5" w:rsidRDefault="00C67CD5" w:rsidP="00C67CD5">
      <w:r>
        <w:t>2.1</w:t>
      </w:r>
      <w:r w:rsidR="00882A5C">
        <w:t>5</w:t>
      </w:r>
      <w:r>
        <w:t xml:space="preserve">. </w:t>
      </w:r>
      <w:r w:rsidR="00BB290C">
        <w:t>Impianti di scarico e fognatura</w:t>
      </w:r>
    </w:p>
    <w:p w:rsidR="00C67CD5" w:rsidRDefault="00C67CD5" w:rsidP="00C67CD5">
      <w:r>
        <w:t>2.1</w:t>
      </w:r>
      <w:r w:rsidR="00882A5C">
        <w:t>6</w:t>
      </w:r>
      <w:r>
        <w:t xml:space="preserve">. </w:t>
      </w:r>
      <w:r w:rsidR="00BB290C">
        <w:t>Servizi di grafica (ordinaria e specialistica)</w:t>
      </w:r>
    </w:p>
    <w:p w:rsidR="00C67CD5" w:rsidRDefault="00C67CD5" w:rsidP="00C67CD5">
      <w:r>
        <w:t>2.1</w:t>
      </w:r>
      <w:r w:rsidR="00882A5C">
        <w:t>7</w:t>
      </w:r>
      <w:r>
        <w:t xml:space="preserve">. </w:t>
      </w:r>
      <w:r w:rsidR="00BB290C">
        <w:t>Manutenzione impianti elettrici</w:t>
      </w:r>
    </w:p>
    <w:p w:rsidR="00C67CD5" w:rsidRDefault="00C67CD5" w:rsidP="00C67CD5">
      <w:r>
        <w:t>2.1</w:t>
      </w:r>
      <w:r w:rsidR="00882A5C">
        <w:t>8</w:t>
      </w:r>
      <w:r>
        <w:t xml:space="preserve">. </w:t>
      </w:r>
      <w:r w:rsidR="00BB290C">
        <w:t>Manutenzione apparati informatici (stampanti, PC …)</w:t>
      </w:r>
    </w:p>
    <w:p w:rsidR="00C67CD5" w:rsidRDefault="00C67CD5" w:rsidP="00C67CD5">
      <w:r>
        <w:t>2.</w:t>
      </w:r>
      <w:r w:rsidR="00882A5C">
        <w:t>19</w:t>
      </w:r>
      <w:r>
        <w:t xml:space="preserve">. </w:t>
      </w:r>
      <w:r w:rsidR="003B7CD6">
        <w:rPr>
          <w:rFonts w:cstheme="minorHAnsi"/>
        </w:rPr>
        <w:t xml:space="preserve">Servizi di editoria </w:t>
      </w:r>
    </w:p>
    <w:p w:rsidR="00C67CD5" w:rsidRDefault="00C67CD5" w:rsidP="00C67CD5">
      <w:r>
        <w:t>2.2</w:t>
      </w:r>
      <w:r w:rsidR="00882A5C">
        <w:t>0</w:t>
      </w:r>
      <w:r>
        <w:t xml:space="preserve">. </w:t>
      </w:r>
      <w:r w:rsidR="00BB290C">
        <w:t>Manutenzione impianti telefonici</w:t>
      </w:r>
    </w:p>
    <w:p w:rsidR="00624BB6" w:rsidRDefault="00353278" w:rsidP="00624BB6">
      <w:r>
        <w:t>2.2</w:t>
      </w:r>
      <w:r w:rsidR="00882A5C">
        <w:t>1</w:t>
      </w:r>
      <w:r w:rsidR="00C67CD5">
        <w:t xml:space="preserve">. </w:t>
      </w:r>
      <w:r w:rsidR="00BB290C">
        <w:t>Manutenzione impianti ascensore</w:t>
      </w:r>
      <w:r w:rsidR="00A5245A">
        <w:t>, impianti elevatori, carroponte</w:t>
      </w:r>
      <w:proofErr w:type="gramStart"/>
      <w:r w:rsidR="00A5245A">
        <w:t xml:space="preserve"> ..</w:t>
      </w:r>
      <w:proofErr w:type="gramEnd"/>
    </w:p>
    <w:p w:rsidR="00624BB6" w:rsidRDefault="004B4804" w:rsidP="00624BB6">
      <w:pPr>
        <w:rPr>
          <w:color w:val="FF0000"/>
        </w:rPr>
      </w:pPr>
      <w:r w:rsidRPr="00725F33">
        <w:t>2.2</w:t>
      </w:r>
      <w:r w:rsidR="00882A5C">
        <w:t>2</w:t>
      </w:r>
      <w:r w:rsidRPr="00725F33">
        <w:t xml:space="preserve">. </w:t>
      </w:r>
      <w:r w:rsidR="00624BB6" w:rsidRPr="00725F33">
        <w:t>Analisi ed indagini su materiali</w:t>
      </w:r>
      <w:r w:rsidR="00624BB6" w:rsidRPr="00725F33">
        <w:rPr>
          <w:color w:val="FF0000"/>
        </w:rPr>
        <w:t xml:space="preserve"> </w:t>
      </w:r>
    </w:p>
    <w:p w:rsidR="00B83C08" w:rsidRDefault="00B83C08" w:rsidP="00624BB6">
      <w:r>
        <w:t>2.23. Manutenzione porte sicurezza e casseforti</w:t>
      </w:r>
    </w:p>
    <w:p w:rsidR="00B83C08" w:rsidRPr="00725F33" w:rsidRDefault="00B83C08" w:rsidP="00624BB6">
      <w:r>
        <w:t xml:space="preserve">2.24. </w:t>
      </w:r>
      <w:r w:rsidR="00367871">
        <w:t xml:space="preserve">Servizi di derattizzazione e disinfestazione </w:t>
      </w:r>
    </w:p>
    <w:p w:rsidR="00624BB6" w:rsidRDefault="00367871" w:rsidP="00C67CD5">
      <w:r>
        <w:t>2.25. Servizi di pulizia</w:t>
      </w:r>
    </w:p>
    <w:p w:rsidR="00367871" w:rsidRDefault="00367871" w:rsidP="00C67CD5">
      <w:r>
        <w:t>2.26. Servizi di pulizi</w:t>
      </w:r>
      <w:r w:rsidR="00133699">
        <w:t>e</w:t>
      </w:r>
      <w:r>
        <w:t xml:space="preserve"> </w:t>
      </w:r>
      <w:r w:rsidR="00133699">
        <w:t xml:space="preserve">straordinarie e smaltimento rifiuti </w:t>
      </w:r>
    </w:p>
    <w:p w:rsidR="00367871" w:rsidRDefault="00367871" w:rsidP="00C67CD5">
      <w:r>
        <w:t>2.27. Manutenzione aree verdi</w:t>
      </w:r>
    </w:p>
    <w:p w:rsidR="00367871" w:rsidRDefault="00367871" w:rsidP="00C67CD5">
      <w:r>
        <w:t>2.28. Manutenzione impianti telefonici e Wi-Fi</w:t>
      </w:r>
    </w:p>
    <w:p w:rsidR="00A5245A" w:rsidRDefault="00367871" w:rsidP="00367871">
      <w:pPr>
        <w:jc w:val="both"/>
      </w:pPr>
      <w:r>
        <w:t xml:space="preserve">2.29. Manutenzione piattaforme, </w:t>
      </w:r>
      <w:proofErr w:type="spellStart"/>
      <w:r>
        <w:t>transpallet</w:t>
      </w:r>
      <w:proofErr w:type="spellEnd"/>
      <w:r>
        <w:t>, muletti, carrelli elevatori …</w:t>
      </w:r>
    </w:p>
    <w:p w:rsidR="00A5245A" w:rsidRDefault="00DD6F26" w:rsidP="00367871">
      <w:pPr>
        <w:jc w:val="both"/>
        <w:rPr>
          <w:rFonts w:cstheme="minorHAnsi"/>
        </w:rPr>
      </w:pPr>
      <w:r>
        <w:rPr>
          <w:rFonts w:cstheme="minorHAnsi"/>
        </w:rPr>
        <w:t>2.30. Servizio di vigilanza privata non armata aree esterne</w:t>
      </w:r>
    </w:p>
    <w:p w:rsidR="00DD6F26" w:rsidRDefault="00DD6F26" w:rsidP="00367871">
      <w:pPr>
        <w:jc w:val="both"/>
        <w:rPr>
          <w:rFonts w:cstheme="minorHAnsi"/>
        </w:rPr>
      </w:pPr>
      <w:r>
        <w:rPr>
          <w:rFonts w:cstheme="minorHAnsi"/>
        </w:rPr>
        <w:t xml:space="preserve">2.31. Manutenzione beni librari “spolverature </w:t>
      </w:r>
      <w:proofErr w:type="spellStart"/>
      <w:r>
        <w:rPr>
          <w:rFonts w:cstheme="minorHAnsi"/>
        </w:rPr>
        <w:t>ecc</w:t>
      </w:r>
      <w:proofErr w:type="spellEnd"/>
      <w:proofErr w:type="gramStart"/>
      <w:r>
        <w:rPr>
          <w:rFonts w:cstheme="minorHAnsi"/>
        </w:rPr>
        <w:t xml:space="preserve"> ..</w:t>
      </w:r>
      <w:proofErr w:type="gramEnd"/>
      <w:r>
        <w:rPr>
          <w:rFonts w:cstheme="minorHAnsi"/>
        </w:rPr>
        <w:t>”</w:t>
      </w:r>
    </w:p>
    <w:p w:rsidR="003B7CD6" w:rsidRDefault="003B7CD6" w:rsidP="00367871">
      <w:pPr>
        <w:jc w:val="both"/>
        <w:rPr>
          <w:rFonts w:cstheme="minorHAnsi"/>
        </w:rPr>
      </w:pPr>
      <w:r>
        <w:rPr>
          <w:rFonts w:cstheme="minorHAnsi"/>
        </w:rPr>
        <w:t>2.32. Servizio di smaltimento rifiuti speciali</w:t>
      </w:r>
    </w:p>
    <w:p w:rsidR="00BB290C" w:rsidRPr="00133699" w:rsidRDefault="002005B1" w:rsidP="00133699">
      <w:pPr>
        <w:jc w:val="both"/>
        <w:rPr>
          <w:rFonts w:cstheme="minorHAnsi"/>
        </w:rPr>
      </w:pPr>
      <w:r>
        <w:rPr>
          <w:rFonts w:cstheme="minorHAnsi"/>
        </w:rPr>
        <w:t>2.33. Servizio di facchinaggio</w:t>
      </w:r>
    </w:p>
    <w:p w:rsidR="004A082F" w:rsidRDefault="004A082F" w:rsidP="004A082F">
      <w:pPr>
        <w:pStyle w:val="Paragrafoelenco"/>
        <w:ind w:left="360"/>
      </w:pPr>
    </w:p>
    <w:p w:rsidR="004A082F" w:rsidRPr="009D1058" w:rsidRDefault="004A082F" w:rsidP="004A082F">
      <w:pPr>
        <w:pStyle w:val="Paragrafoelenco"/>
        <w:ind w:left="360"/>
        <w:rPr>
          <w:b/>
        </w:rPr>
      </w:pPr>
    </w:p>
    <w:p w:rsidR="00887FB3" w:rsidRPr="009D1058" w:rsidRDefault="009C3056" w:rsidP="009D1058">
      <w:pPr>
        <w:pStyle w:val="Paragrafoelenco"/>
        <w:numPr>
          <w:ilvl w:val="1"/>
          <w:numId w:val="12"/>
        </w:numPr>
        <w:rPr>
          <w:b/>
        </w:rPr>
      </w:pPr>
      <w:r w:rsidRPr="009D1058">
        <w:rPr>
          <w:b/>
        </w:rPr>
        <w:t>C</w:t>
      </w:r>
      <w:r w:rsidR="009D1058" w:rsidRPr="009D1058">
        <w:rPr>
          <w:b/>
        </w:rPr>
        <w:t>ategorie professionali</w:t>
      </w:r>
    </w:p>
    <w:p w:rsidR="00F544A2" w:rsidRDefault="00F544A2" w:rsidP="00F544A2">
      <w:pPr>
        <w:pStyle w:val="Paragrafoelenco"/>
      </w:pPr>
    </w:p>
    <w:p w:rsidR="00CB2D27" w:rsidRDefault="009D1058" w:rsidP="00CB2D27">
      <w:r w:rsidRPr="008C41B2">
        <w:lastRenderedPageBreak/>
        <w:t xml:space="preserve">2.1. </w:t>
      </w:r>
      <w:r w:rsidR="00F544A2" w:rsidRPr="008C41B2">
        <w:t>Consulenze di p</w:t>
      </w:r>
      <w:r w:rsidR="009C3056" w:rsidRPr="008C41B2">
        <w:t>rogettazione e/o incarichi di varia natura architett</w:t>
      </w:r>
      <w:r w:rsidR="007F6064" w:rsidRPr="008C41B2">
        <w:t>ura e</w:t>
      </w:r>
      <w:r w:rsidR="008C5977" w:rsidRPr="008C41B2">
        <w:t xml:space="preserve"> ingegneria</w:t>
      </w:r>
      <w:r w:rsidR="00CB2D27" w:rsidRPr="008C41B2">
        <w:t>:</w:t>
      </w:r>
      <w:r w:rsidR="008E1F66" w:rsidRPr="008C41B2">
        <w:t xml:space="preserve"> quali</w:t>
      </w:r>
      <w:r w:rsidR="00CB2D27" w:rsidRPr="008C41B2">
        <w:t xml:space="preserve"> </w:t>
      </w:r>
      <w:r w:rsidR="008E1F66" w:rsidRPr="008C41B2">
        <w:t>s</w:t>
      </w:r>
      <w:r w:rsidR="00CB2D27" w:rsidRPr="008C41B2">
        <w:t xml:space="preserve">upporto </w:t>
      </w:r>
      <w:r w:rsidR="00CB2D27">
        <w:t>RUP</w:t>
      </w:r>
    </w:p>
    <w:p w:rsidR="009D1058" w:rsidRPr="008E1F66" w:rsidRDefault="008E1F66" w:rsidP="009D1058">
      <w:r>
        <w:t>s</w:t>
      </w:r>
      <w:r w:rsidR="00CB2D27">
        <w:t>upporto DL</w:t>
      </w:r>
      <w:r>
        <w:t>, i</w:t>
      </w:r>
      <w:r w:rsidR="00CB2D27">
        <w:t>ncarichi di collaudo</w:t>
      </w:r>
    </w:p>
    <w:p w:rsidR="009D1058" w:rsidRDefault="009D1058" w:rsidP="009D1058">
      <w:r>
        <w:t xml:space="preserve">2.2. </w:t>
      </w:r>
      <w:r w:rsidR="00F544A2">
        <w:t xml:space="preserve">Consulenze contabili </w:t>
      </w:r>
    </w:p>
    <w:p w:rsidR="009D1058" w:rsidRDefault="009D1058" w:rsidP="009D1058">
      <w:r>
        <w:t xml:space="preserve">2.3. </w:t>
      </w:r>
      <w:r w:rsidR="00F544A2">
        <w:t xml:space="preserve">Consulenza </w:t>
      </w:r>
      <w:r w:rsidR="007F6064">
        <w:t xml:space="preserve">economica, </w:t>
      </w:r>
      <w:r w:rsidR="00F544A2">
        <w:t>gestionale ed amministrativa</w:t>
      </w:r>
    </w:p>
    <w:p w:rsidR="009D1058" w:rsidRDefault="009D1058" w:rsidP="009D1058">
      <w:r>
        <w:t xml:space="preserve">2.4. </w:t>
      </w:r>
      <w:r w:rsidR="00F544A2">
        <w:t>Consulenza sugli impianti</w:t>
      </w:r>
    </w:p>
    <w:p w:rsidR="009D1058" w:rsidRDefault="009D1058" w:rsidP="009D1058">
      <w:r>
        <w:t xml:space="preserve">2.5. </w:t>
      </w:r>
      <w:r w:rsidR="00F544A2">
        <w:t>Consulenza legale</w:t>
      </w:r>
    </w:p>
    <w:p w:rsidR="00E52826" w:rsidRDefault="00E52826" w:rsidP="00E52826">
      <w:r>
        <w:t>2.</w:t>
      </w:r>
      <w:r w:rsidR="008E1F66">
        <w:t>6</w:t>
      </w:r>
      <w:r>
        <w:t>. Traduttori</w:t>
      </w:r>
    </w:p>
    <w:p w:rsidR="00E52826" w:rsidRDefault="00E52826" w:rsidP="00320D58">
      <w:r>
        <w:t>2.</w:t>
      </w:r>
      <w:r w:rsidR="008E1F66">
        <w:t>7.</w:t>
      </w:r>
      <w:r>
        <w:t xml:space="preserve"> Restaur</w:t>
      </w:r>
      <w:r w:rsidR="007F6064">
        <w:t>atori</w:t>
      </w:r>
    </w:p>
    <w:p w:rsidR="006E5B1A" w:rsidRDefault="001D588D" w:rsidP="00DB58C5">
      <w:r>
        <w:t>2.</w:t>
      </w:r>
      <w:r w:rsidR="008E1F66">
        <w:t>8</w:t>
      </w:r>
      <w:r>
        <w:t>. Archivista</w:t>
      </w:r>
    </w:p>
    <w:p w:rsidR="00BB290C" w:rsidRPr="0063470B" w:rsidRDefault="00BB290C" w:rsidP="00BB290C">
      <w:pPr>
        <w:pStyle w:val="lista"/>
        <w:tabs>
          <w:tab w:val="clear" w:pos="360"/>
          <w:tab w:val="left" w:pos="708"/>
        </w:tabs>
        <w:spacing w:line="340" w:lineRule="exact"/>
        <w:ind w:left="360"/>
        <w:rPr>
          <w:rFonts w:asciiTheme="minorHAnsi" w:hAnsiTheme="minorHAnsi"/>
          <w:b/>
          <w:sz w:val="22"/>
        </w:rPr>
      </w:pPr>
    </w:p>
    <w:p w:rsidR="009D1058" w:rsidRDefault="009D1058" w:rsidP="006825F1">
      <w:pPr>
        <w:pStyle w:val="lista"/>
        <w:numPr>
          <w:ilvl w:val="1"/>
          <w:numId w:val="12"/>
        </w:numPr>
        <w:tabs>
          <w:tab w:val="left" w:pos="708"/>
        </w:tabs>
        <w:spacing w:line="340" w:lineRule="exact"/>
        <w:rPr>
          <w:rFonts w:asciiTheme="minorHAnsi" w:hAnsiTheme="minorHAnsi"/>
          <w:b/>
          <w:sz w:val="22"/>
        </w:rPr>
      </w:pPr>
      <w:r w:rsidRPr="0063470B">
        <w:rPr>
          <w:rFonts w:asciiTheme="minorHAnsi" w:hAnsiTheme="minorHAnsi"/>
          <w:b/>
          <w:sz w:val="22"/>
        </w:rPr>
        <w:t xml:space="preserve">Servizi informatici </w:t>
      </w:r>
    </w:p>
    <w:p w:rsidR="00BB290C" w:rsidRPr="0063470B" w:rsidRDefault="00BB290C" w:rsidP="009D1058">
      <w:pPr>
        <w:pStyle w:val="lista"/>
        <w:tabs>
          <w:tab w:val="clear" w:pos="360"/>
          <w:tab w:val="left" w:pos="708"/>
        </w:tabs>
        <w:spacing w:line="340" w:lineRule="exact"/>
        <w:ind w:left="0"/>
        <w:rPr>
          <w:rFonts w:asciiTheme="minorHAnsi" w:hAnsiTheme="minorHAnsi"/>
          <w:b/>
          <w:sz w:val="22"/>
        </w:rPr>
      </w:pPr>
    </w:p>
    <w:p w:rsidR="009D1058" w:rsidRPr="0063470B" w:rsidRDefault="00C00E4C" w:rsidP="009D1058">
      <w:pPr>
        <w:pStyle w:val="Rientrato1"/>
        <w:spacing w:line="340" w:lineRule="exact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</w:t>
      </w:r>
      <w:r w:rsidR="009D1058">
        <w:rPr>
          <w:rFonts w:asciiTheme="minorHAnsi" w:hAnsiTheme="minorHAnsi"/>
          <w:sz w:val="22"/>
        </w:rPr>
        <w:t xml:space="preserve">.1. </w:t>
      </w:r>
      <w:r w:rsidR="009D1058" w:rsidRPr="0063470B">
        <w:rPr>
          <w:rFonts w:asciiTheme="minorHAnsi" w:hAnsiTheme="minorHAnsi"/>
          <w:sz w:val="22"/>
        </w:rPr>
        <w:t xml:space="preserve">Installazione e configurazione dei sistemi </w:t>
      </w:r>
    </w:p>
    <w:p w:rsidR="009D1058" w:rsidRDefault="00C00E4C" w:rsidP="009D1058">
      <w:pPr>
        <w:pStyle w:val="Rientrato1"/>
        <w:spacing w:line="340" w:lineRule="exac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</w:t>
      </w:r>
      <w:r w:rsidR="009D1058">
        <w:rPr>
          <w:rFonts w:asciiTheme="minorHAnsi" w:hAnsiTheme="minorHAnsi"/>
          <w:sz w:val="22"/>
        </w:rPr>
        <w:t xml:space="preserve">.2. </w:t>
      </w:r>
      <w:r w:rsidR="009D1058" w:rsidRPr="0063470B">
        <w:rPr>
          <w:rFonts w:asciiTheme="minorHAnsi" w:hAnsiTheme="minorHAnsi"/>
          <w:sz w:val="22"/>
        </w:rPr>
        <w:t xml:space="preserve">Assistenza tecnica, sistemistica e operativa </w:t>
      </w:r>
    </w:p>
    <w:p w:rsidR="009D1058" w:rsidRDefault="00C00E4C" w:rsidP="009D1058">
      <w:pPr>
        <w:pStyle w:val="Rientrato1"/>
        <w:spacing w:line="340" w:lineRule="exac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</w:t>
      </w:r>
      <w:r w:rsidR="009D1058">
        <w:rPr>
          <w:rFonts w:asciiTheme="minorHAnsi" w:hAnsiTheme="minorHAnsi"/>
          <w:sz w:val="22"/>
        </w:rPr>
        <w:t xml:space="preserve">.3. </w:t>
      </w:r>
      <w:r w:rsidR="009D1058" w:rsidRPr="0063470B">
        <w:rPr>
          <w:rFonts w:asciiTheme="minorHAnsi" w:hAnsiTheme="minorHAnsi"/>
          <w:sz w:val="22"/>
        </w:rPr>
        <w:t xml:space="preserve">Manutenzione software </w:t>
      </w:r>
    </w:p>
    <w:p w:rsidR="009D1058" w:rsidRDefault="00C00E4C" w:rsidP="009D1058">
      <w:pPr>
        <w:pStyle w:val="Rientrato1"/>
        <w:spacing w:line="340" w:lineRule="exac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</w:t>
      </w:r>
      <w:r w:rsidR="009D1058">
        <w:rPr>
          <w:rFonts w:asciiTheme="minorHAnsi" w:hAnsiTheme="minorHAnsi"/>
          <w:sz w:val="22"/>
        </w:rPr>
        <w:t xml:space="preserve">.4. </w:t>
      </w:r>
      <w:r w:rsidR="009D1058" w:rsidRPr="0063470B">
        <w:rPr>
          <w:rFonts w:asciiTheme="minorHAnsi" w:hAnsiTheme="minorHAnsi"/>
          <w:sz w:val="22"/>
        </w:rPr>
        <w:t xml:space="preserve">Sicurezza ICT </w:t>
      </w:r>
    </w:p>
    <w:p w:rsidR="001D588D" w:rsidRDefault="00C00E4C" w:rsidP="006825F1">
      <w:r>
        <w:t>2</w:t>
      </w:r>
      <w:r w:rsidR="009D1058">
        <w:t xml:space="preserve">.5. </w:t>
      </w:r>
      <w:proofErr w:type="spellStart"/>
      <w:r w:rsidR="009D1058" w:rsidRPr="0063470B">
        <w:t>Disaster</w:t>
      </w:r>
      <w:proofErr w:type="spellEnd"/>
      <w:r w:rsidR="009D1058" w:rsidRPr="0063470B">
        <w:t xml:space="preserve"> recovery </w:t>
      </w:r>
      <w:r w:rsidR="009D1058">
        <w:t>/</w:t>
      </w:r>
      <w:r w:rsidR="009D1058" w:rsidRPr="00A96C2F">
        <w:t xml:space="preserve"> </w:t>
      </w:r>
      <w:r w:rsidR="009D1058">
        <w:t>Riparazione ed assistenza computer e periferiche</w:t>
      </w:r>
    </w:p>
    <w:p w:rsidR="00DB58C5" w:rsidRPr="006825F1" w:rsidRDefault="00DB58C5" w:rsidP="006825F1">
      <w:bookmarkStart w:id="0" w:name="_GoBack"/>
      <w:bookmarkEnd w:id="0"/>
    </w:p>
    <w:p w:rsidR="00E734BC" w:rsidRDefault="00C613FF" w:rsidP="00E734BC">
      <w:pPr>
        <w:jc w:val="center"/>
        <w:rPr>
          <w:rFonts w:cstheme="minorHAnsi"/>
          <w:b/>
          <w:sz w:val="28"/>
          <w:szCs w:val="28"/>
        </w:rPr>
      </w:pPr>
      <w:r w:rsidRPr="00067CF4">
        <w:rPr>
          <w:rFonts w:cstheme="minorHAnsi"/>
          <w:b/>
          <w:sz w:val="28"/>
          <w:szCs w:val="28"/>
        </w:rPr>
        <w:t xml:space="preserve">SEZIONE 3. </w:t>
      </w:r>
      <w:r w:rsidR="00E734BC" w:rsidRPr="00067CF4">
        <w:rPr>
          <w:rFonts w:cstheme="minorHAnsi"/>
          <w:b/>
          <w:sz w:val="28"/>
          <w:szCs w:val="28"/>
        </w:rPr>
        <w:t>ACQUISIZIONE DI LAVORI</w:t>
      </w:r>
    </w:p>
    <w:p w:rsidR="00DB58C5" w:rsidRPr="00E52826" w:rsidRDefault="00DB58C5" w:rsidP="00E734BC">
      <w:pPr>
        <w:jc w:val="center"/>
        <w:rPr>
          <w:rFonts w:cstheme="minorHAnsi"/>
          <w:b/>
          <w:sz w:val="28"/>
          <w:szCs w:val="28"/>
        </w:rPr>
      </w:pPr>
    </w:p>
    <w:p w:rsidR="00067CF4" w:rsidRDefault="009C1A77" w:rsidP="00067CF4">
      <w:pPr>
        <w:pStyle w:val="Paragrafoelenco"/>
        <w:numPr>
          <w:ilvl w:val="1"/>
          <w:numId w:val="25"/>
        </w:numPr>
      </w:pPr>
      <w:r>
        <w:t>M</w:t>
      </w:r>
      <w:r w:rsidR="00320D58" w:rsidRPr="00067CF4">
        <w:t xml:space="preserve">ovimentazione e immagazzinamento dei </w:t>
      </w:r>
      <w:r>
        <w:t xml:space="preserve">beni non archeologici </w:t>
      </w:r>
      <w:r w:rsidR="00320D58" w:rsidRPr="00067CF4">
        <w:t>all’interno del MANN</w:t>
      </w:r>
    </w:p>
    <w:p w:rsidR="00887FB3" w:rsidRDefault="009C1A77" w:rsidP="00067CF4">
      <w:pPr>
        <w:pStyle w:val="Paragrafoelenco"/>
        <w:numPr>
          <w:ilvl w:val="1"/>
          <w:numId w:val="25"/>
        </w:numPr>
      </w:pPr>
      <w:r>
        <w:t>O</w:t>
      </w:r>
      <w:r w:rsidR="00320D58" w:rsidRPr="00067CF4">
        <w:t>perazioni di movimentazione, posizionamento e ancoraggio</w:t>
      </w:r>
      <w:r>
        <w:t xml:space="preserve"> patrimonio mobile dei beni culturali</w:t>
      </w:r>
      <w:r w:rsidR="00320D58" w:rsidRPr="00067CF4">
        <w:t xml:space="preserve"> </w:t>
      </w:r>
    </w:p>
    <w:p w:rsidR="00067CF4" w:rsidRPr="00067CF4" w:rsidRDefault="00067CF4" w:rsidP="00067CF4">
      <w:pPr>
        <w:pStyle w:val="Paragrafoelenco"/>
      </w:pPr>
    </w:p>
    <w:p w:rsidR="00382FCB" w:rsidRPr="006825F1" w:rsidRDefault="00C67CD5" w:rsidP="006825F1">
      <w:pPr>
        <w:pStyle w:val="Paragrafoelenco"/>
        <w:numPr>
          <w:ilvl w:val="1"/>
          <w:numId w:val="19"/>
        </w:numPr>
        <w:jc w:val="both"/>
        <w:rPr>
          <w:b/>
        </w:rPr>
      </w:pPr>
      <w:r w:rsidRPr="006825F1">
        <w:rPr>
          <w:b/>
        </w:rPr>
        <w:t>I</w:t>
      </w:r>
      <w:r w:rsidR="00382FCB" w:rsidRPr="006825F1">
        <w:rPr>
          <w:b/>
        </w:rPr>
        <w:t>mmobili</w:t>
      </w:r>
    </w:p>
    <w:p w:rsidR="00887FB3" w:rsidRDefault="00887FB3" w:rsidP="00887FB3">
      <w:pPr>
        <w:pStyle w:val="Paragrafoelenco"/>
        <w:jc w:val="both"/>
      </w:pPr>
    </w:p>
    <w:p w:rsidR="00320D58" w:rsidRPr="00371F20" w:rsidRDefault="006825F1" w:rsidP="006825F1">
      <w:pPr>
        <w:jc w:val="both"/>
        <w:rPr>
          <w:rFonts w:cstheme="minorHAnsi"/>
        </w:rPr>
      </w:pPr>
      <w:r w:rsidRPr="00371F20">
        <w:rPr>
          <w:rFonts w:cstheme="minorHAnsi"/>
        </w:rPr>
        <w:t>3</w:t>
      </w:r>
      <w:r w:rsidR="0063470B" w:rsidRPr="00371F20">
        <w:rPr>
          <w:rFonts w:cstheme="minorHAnsi"/>
        </w:rPr>
        <w:t>.</w:t>
      </w:r>
      <w:r w:rsidR="000D1197">
        <w:rPr>
          <w:rFonts w:cstheme="minorHAnsi"/>
        </w:rPr>
        <w:t>1</w:t>
      </w:r>
      <w:r w:rsidR="0063470B" w:rsidRPr="00371F20">
        <w:rPr>
          <w:rFonts w:cstheme="minorHAnsi"/>
        </w:rPr>
        <w:t xml:space="preserve">. </w:t>
      </w:r>
      <w:r w:rsidR="000D1197">
        <w:rPr>
          <w:rFonts w:cstheme="minorHAnsi"/>
        </w:rPr>
        <w:t xml:space="preserve">Opere edili: tinteggiatura, pavimentazione, </w:t>
      </w:r>
      <w:r w:rsidR="0063470B" w:rsidRPr="00371F20">
        <w:rPr>
          <w:rFonts w:cstheme="minorHAnsi"/>
        </w:rPr>
        <w:t>o</w:t>
      </w:r>
      <w:r w:rsidR="00320D58" w:rsidRPr="00371F20">
        <w:rPr>
          <w:rFonts w:cstheme="minorHAnsi"/>
        </w:rPr>
        <w:t>pere murarie</w:t>
      </w:r>
    </w:p>
    <w:p w:rsidR="0063470B" w:rsidRPr="00371F20" w:rsidRDefault="006825F1" w:rsidP="006825F1">
      <w:pPr>
        <w:jc w:val="both"/>
        <w:rPr>
          <w:rFonts w:cstheme="minorHAnsi"/>
        </w:rPr>
      </w:pPr>
      <w:r w:rsidRPr="00371F20">
        <w:rPr>
          <w:rFonts w:cstheme="minorHAnsi"/>
        </w:rPr>
        <w:t>3</w:t>
      </w:r>
      <w:r w:rsidR="0063470B" w:rsidRPr="00371F20">
        <w:rPr>
          <w:rFonts w:cstheme="minorHAnsi"/>
        </w:rPr>
        <w:t>.</w:t>
      </w:r>
      <w:r w:rsidR="000D1197">
        <w:rPr>
          <w:rFonts w:cstheme="minorHAnsi"/>
        </w:rPr>
        <w:t>2</w:t>
      </w:r>
      <w:r w:rsidR="0063470B" w:rsidRPr="00371F20">
        <w:rPr>
          <w:rFonts w:cstheme="minorHAnsi"/>
        </w:rPr>
        <w:t>.</w:t>
      </w:r>
      <w:r w:rsidR="008666DF" w:rsidRPr="00371F20">
        <w:rPr>
          <w:rFonts w:cstheme="minorHAnsi"/>
        </w:rPr>
        <w:t xml:space="preserve"> </w:t>
      </w:r>
      <w:r w:rsidR="000D1197">
        <w:rPr>
          <w:rFonts w:cstheme="minorHAnsi"/>
        </w:rPr>
        <w:t>I</w:t>
      </w:r>
      <w:r w:rsidR="0063470B" w:rsidRPr="00371F20">
        <w:rPr>
          <w:rFonts w:cstheme="minorHAnsi"/>
        </w:rPr>
        <w:t>nterventi su i</w:t>
      </w:r>
      <w:r w:rsidR="00320D58" w:rsidRPr="00371F20">
        <w:rPr>
          <w:rFonts w:cstheme="minorHAnsi"/>
        </w:rPr>
        <w:t>nfissi e serramenti</w:t>
      </w:r>
    </w:p>
    <w:p w:rsidR="0063470B" w:rsidRPr="00371F20" w:rsidRDefault="006825F1" w:rsidP="006825F1">
      <w:pPr>
        <w:jc w:val="both"/>
        <w:rPr>
          <w:rFonts w:cstheme="minorHAnsi"/>
        </w:rPr>
      </w:pPr>
      <w:r w:rsidRPr="00371F20">
        <w:rPr>
          <w:rFonts w:cstheme="minorHAnsi"/>
        </w:rPr>
        <w:t>3</w:t>
      </w:r>
      <w:r w:rsidR="0063470B" w:rsidRPr="00371F20">
        <w:rPr>
          <w:rFonts w:cstheme="minorHAnsi"/>
        </w:rPr>
        <w:t>.</w:t>
      </w:r>
      <w:r w:rsidR="000D1197">
        <w:rPr>
          <w:rFonts w:cstheme="minorHAnsi"/>
        </w:rPr>
        <w:t>3</w:t>
      </w:r>
      <w:r w:rsidR="0063470B" w:rsidRPr="00371F20">
        <w:rPr>
          <w:rFonts w:cstheme="minorHAnsi"/>
        </w:rPr>
        <w:t xml:space="preserve">. </w:t>
      </w:r>
      <w:r w:rsidR="000D1197">
        <w:rPr>
          <w:rFonts w:cstheme="minorHAnsi"/>
        </w:rPr>
        <w:t>I</w:t>
      </w:r>
      <w:r w:rsidR="0063470B" w:rsidRPr="00371F20">
        <w:rPr>
          <w:rFonts w:cstheme="minorHAnsi"/>
        </w:rPr>
        <w:t>nterventi su s</w:t>
      </w:r>
      <w:r w:rsidR="00320D58" w:rsidRPr="00371F20">
        <w:rPr>
          <w:rFonts w:cstheme="minorHAnsi"/>
        </w:rPr>
        <w:t>uperfici di legno</w:t>
      </w:r>
    </w:p>
    <w:p w:rsidR="00222881" w:rsidRDefault="006825F1" w:rsidP="00C80BD8">
      <w:pPr>
        <w:jc w:val="both"/>
        <w:rPr>
          <w:rFonts w:cstheme="minorHAnsi"/>
        </w:rPr>
      </w:pPr>
      <w:r w:rsidRPr="00371F20">
        <w:rPr>
          <w:rFonts w:cstheme="minorHAnsi"/>
        </w:rPr>
        <w:t>3</w:t>
      </w:r>
      <w:r w:rsidR="0063470B" w:rsidRPr="00371F20">
        <w:rPr>
          <w:rFonts w:cstheme="minorHAnsi"/>
        </w:rPr>
        <w:t>.</w:t>
      </w:r>
      <w:r w:rsidR="000D1197">
        <w:rPr>
          <w:rFonts w:cstheme="minorHAnsi"/>
        </w:rPr>
        <w:t>4</w:t>
      </w:r>
      <w:r w:rsidR="0063470B" w:rsidRPr="00371F20">
        <w:rPr>
          <w:rFonts w:cstheme="minorHAnsi"/>
        </w:rPr>
        <w:t>.</w:t>
      </w:r>
      <w:r w:rsidR="008666DF" w:rsidRPr="00371F20">
        <w:rPr>
          <w:rFonts w:cstheme="minorHAnsi"/>
        </w:rPr>
        <w:t xml:space="preserve"> </w:t>
      </w:r>
      <w:r w:rsidR="000D1197">
        <w:rPr>
          <w:rFonts w:cstheme="minorHAnsi"/>
        </w:rPr>
        <w:t>I</w:t>
      </w:r>
      <w:r w:rsidR="0063470B" w:rsidRPr="00371F20">
        <w:rPr>
          <w:rFonts w:cstheme="minorHAnsi"/>
        </w:rPr>
        <w:t>nterventi su s</w:t>
      </w:r>
      <w:r w:rsidR="00320D58" w:rsidRPr="00371F20">
        <w:rPr>
          <w:rFonts w:cstheme="minorHAnsi"/>
        </w:rPr>
        <w:t xml:space="preserve">uperfici di marmo </w:t>
      </w:r>
      <w:r w:rsidR="008666DF" w:rsidRPr="00371F20">
        <w:rPr>
          <w:rFonts w:cstheme="minorHAnsi"/>
        </w:rPr>
        <w:t>e di pietra</w:t>
      </w:r>
    </w:p>
    <w:p w:rsidR="00A5245A" w:rsidRPr="00371F20" w:rsidRDefault="00A5245A" w:rsidP="00C80BD8">
      <w:pPr>
        <w:jc w:val="both"/>
        <w:rPr>
          <w:rFonts w:cstheme="minorHAnsi"/>
        </w:rPr>
      </w:pPr>
    </w:p>
    <w:p w:rsidR="00725F33" w:rsidRPr="0039763C" w:rsidRDefault="00371F20" w:rsidP="00371F20">
      <w:pPr>
        <w:ind w:left="360"/>
        <w:jc w:val="center"/>
        <w:rPr>
          <w:rFonts w:cstheme="minorHAnsi"/>
          <w:b/>
          <w:sz w:val="28"/>
          <w:szCs w:val="28"/>
        </w:rPr>
      </w:pPr>
      <w:r w:rsidRPr="0039763C">
        <w:rPr>
          <w:rFonts w:cstheme="minorHAnsi"/>
          <w:b/>
          <w:sz w:val="28"/>
          <w:szCs w:val="28"/>
        </w:rPr>
        <w:t xml:space="preserve">SEZIONE 4 – </w:t>
      </w:r>
      <w:r w:rsidR="00725F33" w:rsidRPr="0039763C">
        <w:rPr>
          <w:rFonts w:cstheme="minorHAnsi"/>
          <w:b/>
          <w:sz w:val="28"/>
          <w:szCs w:val="28"/>
        </w:rPr>
        <w:t>FORNITURE</w:t>
      </w:r>
    </w:p>
    <w:p w:rsidR="00371F20" w:rsidRPr="00C036A6" w:rsidRDefault="00371F20" w:rsidP="00371F20">
      <w:pPr>
        <w:pStyle w:val="Paragrafoelenco"/>
        <w:numPr>
          <w:ilvl w:val="0"/>
          <w:numId w:val="19"/>
        </w:numPr>
        <w:rPr>
          <w:rFonts w:cstheme="minorHAnsi"/>
          <w:b/>
        </w:rPr>
      </w:pPr>
      <w:r w:rsidRPr="00C036A6">
        <w:rPr>
          <w:rFonts w:cstheme="minorHAnsi"/>
          <w:b/>
        </w:rPr>
        <w:lastRenderedPageBreak/>
        <w:t xml:space="preserve">Allestimenti museali </w:t>
      </w:r>
    </w:p>
    <w:p w:rsidR="00976961" w:rsidRPr="00C036A6" w:rsidRDefault="00371F20" w:rsidP="00866037">
      <w:pPr>
        <w:pStyle w:val="Paragrafoelenco"/>
        <w:numPr>
          <w:ilvl w:val="1"/>
          <w:numId w:val="19"/>
        </w:numPr>
        <w:rPr>
          <w:rFonts w:cstheme="minorHAnsi"/>
          <w:b/>
        </w:rPr>
      </w:pPr>
      <w:r w:rsidRPr="00C036A6">
        <w:rPr>
          <w:rFonts w:cstheme="minorHAnsi"/>
          <w:spacing w:val="2"/>
        </w:rPr>
        <w:t xml:space="preserve">Fornitura di allestimenti e arredi </w:t>
      </w:r>
      <w:r w:rsidR="00976961" w:rsidRPr="00C036A6">
        <w:t>permanenti e temporanei del MANN</w:t>
      </w:r>
    </w:p>
    <w:p w:rsidR="00067CF4" w:rsidRPr="00C036A6" w:rsidRDefault="00067CF4" w:rsidP="00067CF4">
      <w:pPr>
        <w:pStyle w:val="Paragrafoelenco"/>
        <w:numPr>
          <w:ilvl w:val="1"/>
          <w:numId w:val="19"/>
        </w:numPr>
      </w:pPr>
      <w:r w:rsidRPr="00C036A6">
        <w:t>Manutenzione allestimenti museali permanenti e temporanei del MANN</w:t>
      </w:r>
    </w:p>
    <w:p w:rsidR="00C41CCF" w:rsidRPr="00C036A6" w:rsidRDefault="00C41CCF" w:rsidP="00C41CCF">
      <w:pPr>
        <w:pStyle w:val="Paragrafoelenco"/>
      </w:pPr>
    </w:p>
    <w:p w:rsidR="00C41CCF" w:rsidRPr="0039763C" w:rsidRDefault="00C41CCF" w:rsidP="00C41CCF">
      <w:pPr>
        <w:pStyle w:val="Paragrafoelenco"/>
        <w:rPr>
          <w:sz w:val="28"/>
          <w:szCs w:val="28"/>
          <w:highlight w:val="yellow"/>
        </w:rPr>
      </w:pPr>
    </w:p>
    <w:p w:rsidR="00C41CCF" w:rsidRPr="0039763C" w:rsidRDefault="00B83C08" w:rsidP="00C41CCF">
      <w:pPr>
        <w:pStyle w:val="Paragrafoelenco"/>
        <w:jc w:val="center"/>
        <w:rPr>
          <w:b/>
          <w:sz w:val="28"/>
          <w:szCs w:val="28"/>
        </w:rPr>
      </w:pPr>
      <w:r w:rsidRPr="0039763C">
        <w:rPr>
          <w:b/>
          <w:sz w:val="28"/>
          <w:szCs w:val="28"/>
        </w:rPr>
        <w:t xml:space="preserve">SEZIONE 5- </w:t>
      </w:r>
      <w:r w:rsidR="00C41CCF" w:rsidRPr="0039763C">
        <w:rPr>
          <w:b/>
          <w:sz w:val="28"/>
          <w:szCs w:val="28"/>
        </w:rPr>
        <w:t>INTERVENTI SUI BENI CULTURALI</w:t>
      </w:r>
    </w:p>
    <w:p w:rsidR="00C41CCF" w:rsidRDefault="00C41CCF" w:rsidP="00C41CCF">
      <w:pPr>
        <w:pStyle w:val="Paragrafoelenco"/>
        <w:ind w:left="1080"/>
        <w:rPr>
          <w:rFonts w:cstheme="minorHAnsi"/>
          <w:b/>
        </w:rPr>
      </w:pPr>
    </w:p>
    <w:p w:rsidR="00067CF4" w:rsidRDefault="00367871" w:rsidP="00C41CCF">
      <w:pPr>
        <w:pStyle w:val="Paragrafoelenco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Servizi di manutenzione ordinaria beni culturali mobili ai sensi dell’art. 29 D </w:t>
      </w:r>
      <w:proofErr w:type="spellStart"/>
      <w:r>
        <w:rPr>
          <w:rFonts w:cstheme="minorHAnsi"/>
        </w:rPr>
        <w:t>Lgvo</w:t>
      </w:r>
      <w:proofErr w:type="spellEnd"/>
      <w:r>
        <w:rPr>
          <w:rFonts w:cstheme="minorHAnsi"/>
        </w:rPr>
        <w:t xml:space="preserve"> 22/04/2004 n. 42 e </w:t>
      </w:r>
      <w:proofErr w:type="spellStart"/>
      <w:r>
        <w:rPr>
          <w:rFonts w:cstheme="minorHAnsi"/>
        </w:rPr>
        <w:t>s.m.i.</w:t>
      </w:r>
      <w:proofErr w:type="spellEnd"/>
      <w:r>
        <w:rPr>
          <w:rFonts w:cstheme="minorHAnsi"/>
        </w:rPr>
        <w:t xml:space="preserve"> (dipinti murali e mosaici, materiali lapidei, ceramica e terrecotte, vetri, metalli</w:t>
      </w:r>
      <w:proofErr w:type="gramStart"/>
      <w:r>
        <w:rPr>
          <w:rFonts w:cstheme="minorHAnsi"/>
        </w:rPr>
        <w:t xml:space="preserve"> ..</w:t>
      </w:r>
      <w:proofErr w:type="gramEnd"/>
      <w:r>
        <w:rPr>
          <w:rFonts w:cstheme="minorHAnsi"/>
        </w:rPr>
        <w:t xml:space="preserve">)  </w:t>
      </w:r>
    </w:p>
    <w:p w:rsidR="008A6CFC" w:rsidRPr="00C41CCF" w:rsidRDefault="008A6CFC" w:rsidP="00C41CCF">
      <w:pPr>
        <w:pStyle w:val="Paragrafoelenco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Attività di pulitura sui beni culturali</w:t>
      </w:r>
    </w:p>
    <w:sectPr w:rsidR="008A6CFC" w:rsidRPr="00C41CCF" w:rsidSect="001D4B16">
      <w:headerReference w:type="default" r:id="rId7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85" w:rsidRDefault="00E00185" w:rsidP="001D4B16">
      <w:pPr>
        <w:spacing w:after="0" w:line="240" w:lineRule="auto"/>
      </w:pPr>
      <w:r>
        <w:separator/>
      </w:r>
    </w:p>
  </w:endnote>
  <w:endnote w:type="continuationSeparator" w:id="0">
    <w:p w:rsidR="00E00185" w:rsidRDefault="00E00185" w:rsidP="001D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85" w:rsidRDefault="00E00185" w:rsidP="001D4B16">
      <w:pPr>
        <w:spacing w:after="0" w:line="240" w:lineRule="auto"/>
      </w:pPr>
      <w:r>
        <w:separator/>
      </w:r>
    </w:p>
  </w:footnote>
  <w:footnote w:type="continuationSeparator" w:id="0">
    <w:p w:rsidR="00E00185" w:rsidRDefault="00E00185" w:rsidP="001D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16" w:rsidRPr="00450D75" w:rsidRDefault="001D4B16" w:rsidP="001D4B16">
    <w:pPr>
      <w:pStyle w:val="Intestazione"/>
      <w:jc w:val="right"/>
      <w:rPr>
        <w:b/>
        <w:sz w:val="28"/>
        <w:szCs w:val="28"/>
      </w:rPr>
    </w:pPr>
    <w:r w:rsidRPr="00450D75">
      <w:rPr>
        <w:b/>
        <w:sz w:val="28"/>
        <w:szCs w:val="28"/>
      </w:rPr>
      <w:t xml:space="preserve">ALLEGATO N. </w:t>
    </w:r>
    <w:r>
      <w:rPr>
        <w:b/>
        <w:sz w:val="28"/>
        <w:szCs w:val="28"/>
      </w:rPr>
      <w:t>6</w:t>
    </w:r>
  </w:p>
  <w:p w:rsidR="001D4B16" w:rsidRDefault="001D4B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14A"/>
    <w:multiLevelType w:val="hybridMultilevel"/>
    <w:tmpl w:val="CD5AB3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688"/>
    <w:multiLevelType w:val="multilevel"/>
    <w:tmpl w:val="56AC6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53680"/>
    <w:multiLevelType w:val="multilevel"/>
    <w:tmpl w:val="098CA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E6196"/>
    <w:multiLevelType w:val="hybridMultilevel"/>
    <w:tmpl w:val="4504F6AA"/>
    <w:lvl w:ilvl="0" w:tplc="76DE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D2E66"/>
    <w:multiLevelType w:val="multilevel"/>
    <w:tmpl w:val="59BE5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9B0FF9"/>
    <w:multiLevelType w:val="multilevel"/>
    <w:tmpl w:val="E22EC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2E63E0"/>
    <w:multiLevelType w:val="multilevel"/>
    <w:tmpl w:val="9D16E7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D140C7"/>
    <w:multiLevelType w:val="hybridMultilevel"/>
    <w:tmpl w:val="CD5AB3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963AA"/>
    <w:multiLevelType w:val="multilevel"/>
    <w:tmpl w:val="7FB84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587848"/>
    <w:multiLevelType w:val="multilevel"/>
    <w:tmpl w:val="74848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D3218E"/>
    <w:multiLevelType w:val="multilevel"/>
    <w:tmpl w:val="1DB2B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8C0924"/>
    <w:multiLevelType w:val="hybridMultilevel"/>
    <w:tmpl w:val="793A3F42"/>
    <w:lvl w:ilvl="0" w:tplc="763C7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3713E8"/>
    <w:multiLevelType w:val="hybridMultilevel"/>
    <w:tmpl w:val="CD5AB3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D79A2"/>
    <w:multiLevelType w:val="multilevel"/>
    <w:tmpl w:val="2FF2D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3666F4"/>
    <w:multiLevelType w:val="hybridMultilevel"/>
    <w:tmpl w:val="33D60708"/>
    <w:lvl w:ilvl="0" w:tplc="C21680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D13FA"/>
    <w:multiLevelType w:val="multilevel"/>
    <w:tmpl w:val="2FFE9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7114EC"/>
    <w:multiLevelType w:val="multilevel"/>
    <w:tmpl w:val="C14E7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615AC6"/>
    <w:multiLevelType w:val="hybridMultilevel"/>
    <w:tmpl w:val="2E5AC1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307C6"/>
    <w:multiLevelType w:val="hybridMultilevel"/>
    <w:tmpl w:val="431CFB62"/>
    <w:lvl w:ilvl="0" w:tplc="0DEA39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D2BB0"/>
    <w:multiLevelType w:val="multilevel"/>
    <w:tmpl w:val="528EA1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7A3319C"/>
    <w:multiLevelType w:val="hybridMultilevel"/>
    <w:tmpl w:val="5900C91C"/>
    <w:lvl w:ilvl="0" w:tplc="102A6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D0202"/>
    <w:multiLevelType w:val="multilevel"/>
    <w:tmpl w:val="7FB84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1EE0FE1"/>
    <w:multiLevelType w:val="multilevel"/>
    <w:tmpl w:val="A4B41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40E1088"/>
    <w:multiLevelType w:val="multilevel"/>
    <w:tmpl w:val="DE9E0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94213C"/>
    <w:multiLevelType w:val="multilevel"/>
    <w:tmpl w:val="62003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7F2CE0"/>
    <w:multiLevelType w:val="multilevel"/>
    <w:tmpl w:val="9F725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8"/>
  </w:num>
  <w:num w:numId="5">
    <w:abstractNumId w:val="0"/>
  </w:num>
  <w:num w:numId="6">
    <w:abstractNumId w:val="7"/>
  </w:num>
  <w:num w:numId="7">
    <w:abstractNumId w:val="15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16"/>
  </w:num>
  <w:num w:numId="13">
    <w:abstractNumId w:val="23"/>
  </w:num>
  <w:num w:numId="14">
    <w:abstractNumId w:val="10"/>
  </w:num>
  <w:num w:numId="15">
    <w:abstractNumId w:val="6"/>
  </w:num>
  <w:num w:numId="16">
    <w:abstractNumId w:val="22"/>
  </w:num>
  <w:num w:numId="17">
    <w:abstractNumId w:val="25"/>
  </w:num>
  <w:num w:numId="18">
    <w:abstractNumId w:val="20"/>
  </w:num>
  <w:num w:numId="19">
    <w:abstractNumId w:val="21"/>
  </w:num>
  <w:num w:numId="20">
    <w:abstractNumId w:val="4"/>
  </w:num>
  <w:num w:numId="21">
    <w:abstractNumId w:val="24"/>
  </w:num>
  <w:num w:numId="22">
    <w:abstractNumId w:val="11"/>
  </w:num>
  <w:num w:numId="23">
    <w:abstractNumId w:val="8"/>
  </w:num>
  <w:num w:numId="24">
    <w:abstractNumId w:val="2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8C"/>
    <w:rsid w:val="00067CF4"/>
    <w:rsid w:val="000D1197"/>
    <w:rsid w:val="00107047"/>
    <w:rsid w:val="00133699"/>
    <w:rsid w:val="00165863"/>
    <w:rsid w:val="001C3468"/>
    <w:rsid w:val="001D1EDB"/>
    <w:rsid w:val="001D4B16"/>
    <w:rsid w:val="001D588D"/>
    <w:rsid w:val="001E1585"/>
    <w:rsid w:val="002005B1"/>
    <w:rsid w:val="00222881"/>
    <w:rsid w:val="002C480A"/>
    <w:rsid w:val="00320D58"/>
    <w:rsid w:val="003368BA"/>
    <w:rsid w:val="00347D20"/>
    <w:rsid w:val="00353278"/>
    <w:rsid w:val="00367871"/>
    <w:rsid w:val="00371F20"/>
    <w:rsid w:val="00382FCB"/>
    <w:rsid w:val="00385034"/>
    <w:rsid w:val="0039763C"/>
    <w:rsid w:val="003B7CD6"/>
    <w:rsid w:val="003D7C90"/>
    <w:rsid w:val="00435F41"/>
    <w:rsid w:val="00474E33"/>
    <w:rsid w:val="004A082F"/>
    <w:rsid w:val="004B4804"/>
    <w:rsid w:val="004B5F40"/>
    <w:rsid w:val="004D592E"/>
    <w:rsid w:val="00501728"/>
    <w:rsid w:val="00594074"/>
    <w:rsid w:val="00624BB6"/>
    <w:rsid w:val="0063470B"/>
    <w:rsid w:val="006825F1"/>
    <w:rsid w:val="006E5B1A"/>
    <w:rsid w:val="00704FE8"/>
    <w:rsid w:val="00725F33"/>
    <w:rsid w:val="0074514B"/>
    <w:rsid w:val="00750A72"/>
    <w:rsid w:val="007833AB"/>
    <w:rsid w:val="00787FC8"/>
    <w:rsid w:val="007C4E5F"/>
    <w:rsid w:val="007F6064"/>
    <w:rsid w:val="00844673"/>
    <w:rsid w:val="008511D6"/>
    <w:rsid w:val="00866037"/>
    <w:rsid w:val="008666DF"/>
    <w:rsid w:val="00882A5C"/>
    <w:rsid w:val="0088637D"/>
    <w:rsid w:val="00887FB3"/>
    <w:rsid w:val="008A6CFC"/>
    <w:rsid w:val="008B4069"/>
    <w:rsid w:val="008C41B2"/>
    <w:rsid w:val="008C5977"/>
    <w:rsid w:val="008E1F66"/>
    <w:rsid w:val="00947BC8"/>
    <w:rsid w:val="00976961"/>
    <w:rsid w:val="00977689"/>
    <w:rsid w:val="009C1A77"/>
    <w:rsid w:val="009C3056"/>
    <w:rsid w:val="009C563E"/>
    <w:rsid w:val="009D1058"/>
    <w:rsid w:val="009F6236"/>
    <w:rsid w:val="00A036B3"/>
    <w:rsid w:val="00A36662"/>
    <w:rsid w:val="00A5245A"/>
    <w:rsid w:val="00A54710"/>
    <w:rsid w:val="00A77237"/>
    <w:rsid w:val="00A96C2F"/>
    <w:rsid w:val="00AF4B2D"/>
    <w:rsid w:val="00B34D36"/>
    <w:rsid w:val="00B83C08"/>
    <w:rsid w:val="00BB290C"/>
    <w:rsid w:val="00C00E4C"/>
    <w:rsid w:val="00C01D14"/>
    <w:rsid w:val="00C036A6"/>
    <w:rsid w:val="00C312C1"/>
    <w:rsid w:val="00C41CCF"/>
    <w:rsid w:val="00C613FF"/>
    <w:rsid w:val="00C61B9E"/>
    <w:rsid w:val="00C67CD5"/>
    <w:rsid w:val="00C80BD8"/>
    <w:rsid w:val="00C92F5D"/>
    <w:rsid w:val="00CB2D27"/>
    <w:rsid w:val="00D54762"/>
    <w:rsid w:val="00DB58C5"/>
    <w:rsid w:val="00DD598C"/>
    <w:rsid w:val="00DD6F26"/>
    <w:rsid w:val="00E00185"/>
    <w:rsid w:val="00E52826"/>
    <w:rsid w:val="00E734BC"/>
    <w:rsid w:val="00E94C40"/>
    <w:rsid w:val="00EE5C28"/>
    <w:rsid w:val="00EF2CFE"/>
    <w:rsid w:val="00F0565B"/>
    <w:rsid w:val="00F544A2"/>
    <w:rsid w:val="00F55196"/>
    <w:rsid w:val="00FB13DB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1E84"/>
  <w15:docId w15:val="{464FD9CA-89FF-4849-96B9-DE92E334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2F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9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D14"/>
    <w:rPr>
      <w:rFonts w:ascii="Segoe UI" w:hAnsi="Segoe UI" w:cs="Segoe UI"/>
      <w:sz w:val="18"/>
      <w:szCs w:val="18"/>
    </w:rPr>
  </w:style>
  <w:style w:type="paragraph" w:customStyle="1" w:styleId="Rientrato1">
    <w:name w:val="Rientrato 1"/>
    <w:basedOn w:val="Normale"/>
    <w:rsid w:val="00F544A2"/>
    <w:pPr>
      <w:tabs>
        <w:tab w:val="left" w:pos="1275"/>
        <w:tab w:val="left" w:pos="1701"/>
      </w:tabs>
      <w:suppressAutoHyphens/>
      <w:spacing w:after="0" w:line="360" w:lineRule="exact"/>
      <w:ind w:left="425" w:hanging="426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lista">
    <w:name w:val="lista"/>
    <w:basedOn w:val="Normale"/>
    <w:rsid w:val="008511D6"/>
    <w:pPr>
      <w:tabs>
        <w:tab w:val="num" w:pos="360"/>
      </w:tabs>
      <w:suppressAutoHyphens/>
      <w:autoSpaceDE w:val="0"/>
      <w:spacing w:after="0" w:line="240" w:lineRule="auto"/>
      <w:ind w:left="-360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1D4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4B16"/>
  </w:style>
  <w:style w:type="paragraph" w:styleId="Pidipagina">
    <w:name w:val="footer"/>
    <w:basedOn w:val="Normale"/>
    <w:link w:val="PidipaginaCarattere"/>
    <w:uiPriority w:val="99"/>
    <w:unhideWhenUsed/>
    <w:rsid w:val="001D4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coppola</dc:creator>
  <cp:keywords/>
  <dc:description/>
  <cp:lastModifiedBy>UTENTE</cp:lastModifiedBy>
  <cp:revision>38</cp:revision>
  <cp:lastPrinted>2018-04-26T11:43:00Z</cp:lastPrinted>
  <dcterms:created xsi:type="dcterms:W3CDTF">2018-05-16T11:58:00Z</dcterms:created>
  <dcterms:modified xsi:type="dcterms:W3CDTF">2018-09-13T10:21:00Z</dcterms:modified>
</cp:coreProperties>
</file>